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EA0" w:rsidRPr="001D2727" w:rsidRDefault="008F2EA0" w:rsidP="008F2EA0">
      <w:pPr>
        <w:shd w:val="clear" w:color="auto" w:fill="FFFFFF"/>
        <w:spacing w:line="30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Приложение 1</w:t>
      </w:r>
    </w:p>
    <w:p w:rsidR="008F2EA0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2727">
        <w:rPr>
          <w:rFonts w:ascii="Times New Roman" w:hAnsi="Times New Roman" w:cs="Times New Roman"/>
          <w:sz w:val="28"/>
          <w:szCs w:val="28"/>
        </w:rPr>
        <w:t>Перечень газопроводов с инвентарными номерами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4863"/>
        <w:gridCol w:w="1483"/>
        <w:gridCol w:w="2266"/>
      </w:tblGrid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center"/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Инв. №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Протяжённость, п.м.</w:t>
            </w:r>
          </w:p>
        </w:tc>
      </w:tr>
      <w:tr w:rsidR="00832F3D" w:rsidRPr="00832F3D" w:rsidTr="000706DE">
        <w:trPr>
          <w:trHeight w:val="972"/>
        </w:trPr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832F3D">
              <w:rPr>
                <w:sz w:val="24"/>
                <w:szCs w:val="24"/>
              </w:rPr>
              <w:t>1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г. Челябинск, Газопровод среднего давления от проспекта Победы до ул. Отрадной, 27.</w:t>
            </w: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color w:val="000000"/>
                <w:sz w:val="24"/>
                <w:szCs w:val="24"/>
                <w:lang w:eastAsia="en-US"/>
              </w:rPr>
              <w:t>10146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  <w:lang w:eastAsia="en-US"/>
              </w:rPr>
              <w:t>1662,00</w:t>
            </w:r>
          </w:p>
        </w:tc>
      </w:tr>
      <w:tr w:rsidR="00832F3D" w:rsidRPr="00832F3D" w:rsidTr="000706DE">
        <w:trPr>
          <w:trHeight w:val="2105"/>
        </w:trPr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2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Челябинск, Советский район, Газопровод высокого давления от т.: Ю-З угла д. 74 по Троицкому тракту на р.: 0,38;75,37 до т.: С-В угла д. 1 по ул. Железнодорожной на р.: 212,16;587,85, прерывается снова от т.: Ю-В угла д. 1 по ул. Железнодорожной на расстоянии: 55,84;502,46 до т 6 к ГРП-70 в п. Ново-Синеглазово по ул. 8-е Марта,</w:t>
            </w:r>
          </w:p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832F3D">
              <w:rPr>
                <w:color w:val="000000"/>
                <w:sz w:val="24"/>
                <w:szCs w:val="24"/>
                <w:lang w:eastAsia="en-US"/>
              </w:rPr>
              <w:t>12251;</w:t>
            </w: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color w:val="000000"/>
                <w:sz w:val="24"/>
                <w:szCs w:val="24"/>
                <w:lang w:val="en-US" w:eastAsia="en-US"/>
              </w:rPr>
              <w:t>3059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  <w:lang w:eastAsia="en-US"/>
              </w:rPr>
              <w:t>3767,68</w:t>
            </w: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3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г. Челябинск, Газопровод высокого давления от точки северо-восточный угол ГРП-1 на расстоянии 10,0 м. до точки юго-восточный угол ГРП-1 на расстоянии 10,0 м.</w:t>
            </w: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color w:val="000000"/>
                <w:sz w:val="24"/>
                <w:szCs w:val="24"/>
                <w:lang w:eastAsia="en-US"/>
              </w:rPr>
              <w:t>4300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  <w:lang w:eastAsia="en-US"/>
              </w:rPr>
              <w:t>166,1</w:t>
            </w: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4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Газопровод низкого давления от точки подключения до границы земельного участка: Челябинская область, г. Челябинск, ул. Бородинская, 6А. Технологическое присоединение.</w:t>
            </w:r>
          </w:p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sz w:val="24"/>
                <w:szCs w:val="24"/>
                <w:lang w:val="en-US"/>
              </w:rPr>
              <w:t>15352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  <w:lang w:val="en-US"/>
              </w:rPr>
              <w:t>68</w:t>
            </w:r>
            <w:r w:rsidRPr="00832F3D">
              <w:rPr>
                <w:sz w:val="24"/>
                <w:szCs w:val="24"/>
              </w:rPr>
              <w:t>,00</w:t>
            </w: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5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Газопровод низкого давления от точки подключения до границы земельного участка по адресу: город Челябинск, ж.р. Миасский, улица 2-я Индивидуальная, 26-д. Технологическое присоединение.</w:t>
            </w:r>
          </w:p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15331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32F3D" w:rsidRPr="00832F3D" w:rsidRDefault="00832F3D" w:rsidP="000706D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832F3D">
              <w:rPr>
                <w:sz w:val="24"/>
                <w:szCs w:val="24"/>
                <w:lang w:eastAsia="en-US"/>
              </w:rPr>
              <w:t>284,00</w:t>
            </w:r>
          </w:p>
          <w:p w:rsidR="00832F3D" w:rsidRPr="00832F3D" w:rsidRDefault="00832F3D" w:rsidP="000706DE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6</w:t>
            </w:r>
          </w:p>
        </w:tc>
        <w:tc>
          <w:tcPr>
            <w:tcW w:w="4932" w:type="dxa"/>
            <w:vAlign w:val="center"/>
          </w:tcPr>
          <w:p w:rsidR="00832F3D" w:rsidRPr="00832F3D" w:rsidRDefault="00832F3D" w:rsidP="000706DE">
            <w:pPr>
              <w:jc w:val="both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Газоснабжение жилых домов по улице Ферросплавной, пер. Ужгородскому в Калининском районе г. Челябинска</w:t>
            </w:r>
          </w:p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15430</w:t>
            </w:r>
          </w:p>
        </w:tc>
        <w:tc>
          <w:tcPr>
            <w:tcW w:w="2273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530,00</w:t>
            </w: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7</w:t>
            </w:r>
          </w:p>
        </w:tc>
        <w:tc>
          <w:tcPr>
            <w:tcW w:w="4932" w:type="dxa"/>
            <w:tcBorders>
              <w:bottom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both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Газопровод низкого давления: Газоснабжение жилых домов в квартале улиц Цимлянская, Ачинская, Туруханская в Ленинском районе</w:t>
            </w:r>
          </w:p>
          <w:p w:rsidR="00832F3D" w:rsidRPr="00832F3D" w:rsidRDefault="00832F3D" w:rsidP="000706D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15488</w:t>
            </w:r>
          </w:p>
        </w:tc>
        <w:tc>
          <w:tcPr>
            <w:tcW w:w="2273" w:type="dxa"/>
            <w:tcBorders>
              <w:bottom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1918,00</w:t>
            </w:r>
          </w:p>
        </w:tc>
      </w:tr>
      <w:tr w:rsidR="00832F3D" w:rsidRPr="00832F3D" w:rsidTr="000706DE">
        <w:trPr>
          <w:trHeight w:val="3444"/>
        </w:trPr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932" w:type="dxa"/>
            <w:tcBorders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г.Челябинск, Тракторозаводский район, от ГЗ № 813 по ул.Эльтонская 2-я к индивидуальным жилым домам по: улице Эльтонская 1-я, переулку Норильский 1-й, переулку Норильский 2-й, переулку Норильский 3-й, переудку Норильский 4-й, переулку Норильский 5-й к дому № 43, переулку Эльтонский 1-й додомов №25,26,28,29,30, переулку Лобинский 1-й, переулку Лобинский 2-й, переулку Лобинский 3-й, переулку Лобинский 4-й, переулку Лобинский 5-й, переулку Лобинский 6-й, переулку Лобинский 7-й, переулку Лобинский 8-й, переулку Лобинский 9-й, переулку Лобинский 10-й, переулку Лобинский 11-й к ГРП-67</w:t>
            </w:r>
          </w:p>
          <w:p w:rsidR="00832F3D" w:rsidRPr="00832F3D" w:rsidRDefault="00832F3D" w:rsidP="000706DE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4397; 4398; 4399; 4400</w:t>
            </w: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sz w:val="24"/>
                <w:szCs w:val="24"/>
                <w:lang w:val="en-US"/>
              </w:rPr>
              <w:t>7065</w:t>
            </w:r>
            <w:r w:rsidRPr="00832F3D">
              <w:rPr>
                <w:sz w:val="24"/>
                <w:szCs w:val="24"/>
              </w:rPr>
              <w:t>,</w:t>
            </w:r>
            <w:r w:rsidRPr="00832F3D">
              <w:rPr>
                <w:sz w:val="24"/>
                <w:szCs w:val="24"/>
                <w:lang w:val="en-US"/>
              </w:rPr>
              <w:t>85</w:t>
            </w:r>
          </w:p>
        </w:tc>
      </w:tr>
      <w:tr w:rsidR="00832F3D" w:rsidRPr="00832F3D" w:rsidTr="000706DE">
        <w:tc>
          <w:tcPr>
            <w:tcW w:w="1017" w:type="dxa"/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932" w:type="dxa"/>
            <w:tcBorders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г.Челябинск, вдоль по ул. Индивидуальная, по Свердловскому тракту до ГРП-110, зданий № 4-а,4-б,4-г, 4-в, далее по Свердловскому тракту к очистным сооружениям ЧМК</w:t>
            </w:r>
          </w:p>
          <w:p w:rsidR="00832F3D" w:rsidRPr="00832F3D" w:rsidRDefault="00832F3D" w:rsidP="000706DE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single" w:sz="4" w:space="0" w:color="auto"/>
              <w:right w:val="single" w:sz="4" w:space="0" w:color="auto"/>
            </w:tcBorders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3125;3190</w:t>
            </w: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2969,00</w:t>
            </w:r>
          </w:p>
        </w:tc>
      </w:tr>
      <w:tr w:rsidR="00832F3D" w:rsidRPr="00832F3D" w:rsidTr="000706DE">
        <w:trPr>
          <w:trHeight w:val="2893"/>
        </w:trPr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  <w:lang w:val="en-US"/>
              </w:rPr>
            </w:pPr>
            <w:r w:rsidRPr="00832F3D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9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г.Челябинск, Ленинский район, от места врезки в существующий газопровод, что в 69 м от юго-восточного угла дома № 122 по улице Магнитогорская до ГРПШ № 136 (ул.Магнитогорская, 122, сооружение 1) далее: по улице Ямпольская 1-я вдоль домов №2-а, 6, 8,10,12 до точки, что в 14 м от юго-западного угла дома № 14 по улице Ямпольская 1-я; от ГЗ № 1369 по улице Калужская 3-я до домов № 32-а, 30-а и от ГЗ № 1368 по улице Калужская 2-я до домов № 13, 11-б и до точки, что в 24м от угла дома № 9-а по ул.Калужская 2-я</w:t>
            </w:r>
          </w:p>
          <w:p w:rsidR="00832F3D" w:rsidRPr="00832F3D" w:rsidRDefault="00832F3D" w:rsidP="000706DE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  <w:p w:rsidR="00832F3D" w:rsidRPr="00832F3D" w:rsidRDefault="00832F3D" w:rsidP="000706DE">
            <w:pPr>
              <w:jc w:val="center"/>
              <w:rPr>
                <w:bCs/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12658;12243</w:t>
            </w:r>
          </w:p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  <w:r w:rsidRPr="00832F3D">
              <w:rPr>
                <w:sz w:val="24"/>
                <w:szCs w:val="24"/>
              </w:rPr>
              <w:t>1673,00</w:t>
            </w:r>
          </w:p>
        </w:tc>
      </w:tr>
      <w:tr w:rsidR="00832F3D" w:rsidRPr="00832F3D" w:rsidTr="000706DE">
        <w:tc>
          <w:tcPr>
            <w:tcW w:w="1017" w:type="dxa"/>
            <w:tcBorders>
              <w:right w:val="nil"/>
            </w:tcBorders>
            <w:vAlign w:val="center"/>
          </w:tcPr>
          <w:p w:rsidR="00832F3D" w:rsidRPr="00832F3D" w:rsidRDefault="00832F3D" w:rsidP="000706DE">
            <w:pPr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4932" w:type="dxa"/>
            <w:tcBorders>
              <w:left w:val="nil"/>
              <w:right w:val="nil"/>
            </w:tcBorders>
            <w:vAlign w:val="center"/>
          </w:tcPr>
          <w:p w:rsidR="00832F3D" w:rsidRPr="00832F3D" w:rsidRDefault="00832F3D" w:rsidP="000706DE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left w:val="nil"/>
              <w:right w:val="single" w:sz="4" w:space="0" w:color="auto"/>
            </w:tcBorders>
          </w:tcPr>
          <w:p w:rsidR="00832F3D" w:rsidRPr="00832F3D" w:rsidRDefault="00832F3D" w:rsidP="000706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2F3D" w:rsidRPr="00832F3D" w:rsidRDefault="00832F3D" w:rsidP="000706DE">
            <w:pPr>
              <w:jc w:val="center"/>
              <w:rPr>
                <w:b/>
                <w:sz w:val="24"/>
                <w:szCs w:val="24"/>
              </w:rPr>
            </w:pPr>
            <w:r w:rsidRPr="00832F3D">
              <w:rPr>
                <w:b/>
                <w:sz w:val="24"/>
                <w:szCs w:val="24"/>
              </w:rPr>
              <w:t>20103,63</w:t>
            </w:r>
          </w:p>
        </w:tc>
      </w:tr>
    </w:tbl>
    <w:p w:rsidR="008F2EA0" w:rsidRPr="00832F3D" w:rsidRDefault="008F2EA0" w:rsidP="008F2EA0">
      <w:pPr>
        <w:shd w:val="clear" w:color="auto" w:fill="FFFFFF"/>
        <w:spacing w:line="30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2EA0" w:rsidRPr="00832F3D" w:rsidRDefault="008F2EA0" w:rsidP="008F2EA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F2EA0" w:rsidRDefault="008F2EA0" w:rsidP="00A50D68">
      <w:pPr>
        <w:widowControl w:val="0"/>
        <w:tabs>
          <w:tab w:val="left" w:pos="4820"/>
          <w:tab w:val="left" w:pos="5670"/>
        </w:tabs>
        <w:autoSpaceDE w:val="0"/>
        <w:autoSpaceDN w:val="0"/>
        <w:adjustRightInd w:val="0"/>
        <w:spacing w:after="0" w:line="240" w:lineRule="auto"/>
        <w:jc w:val="both"/>
      </w:pPr>
    </w:p>
    <w:sectPr w:rsidR="008F2EA0" w:rsidSect="00A330C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203" w:rsidRDefault="009B0203" w:rsidP="00A330C9">
      <w:pPr>
        <w:spacing w:after="0" w:line="240" w:lineRule="auto"/>
      </w:pPr>
      <w:r>
        <w:separator/>
      </w:r>
    </w:p>
  </w:endnote>
  <w:endnote w:type="continuationSeparator" w:id="0">
    <w:p w:rsidR="009B0203" w:rsidRDefault="009B0203" w:rsidP="00A33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203" w:rsidRDefault="009B0203" w:rsidP="00A330C9">
      <w:pPr>
        <w:spacing w:after="0" w:line="240" w:lineRule="auto"/>
      </w:pPr>
      <w:r>
        <w:separator/>
      </w:r>
    </w:p>
  </w:footnote>
  <w:footnote w:type="continuationSeparator" w:id="0">
    <w:p w:rsidR="009B0203" w:rsidRDefault="009B0203" w:rsidP="00A33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5B3C"/>
    <w:multiLevelType w:val="hybridMultilevel"/>
    <w:tmpl w:val="05501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60A7E"/>
    <w:multiLevelType w:val="hybridMultilevel"/>
    <w:tmpl w:val="6D7A3B5A"/>
    <w:lvl w:ilvl="0" w:tplc="5DAE45CE">
      <w:start w:val="1"/>
      <w:numFmt w:val="decimal"/>
      <w:lvlText w:val="%1."/>
      <w:lvlJc w:val="left"/>
      <w:pPr>
        <w:ind w:left="1503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B4D"/>
    <w:rsid w:val="0001731B"/>
    <w:rsid w:val="00034CF5"/>
    <w:rsid w:val="000357D8"/>
    <w:rsid w:val="0004039A"/>
    <w:rsid w:val="0007119B"/>
    <w:rsid w:val="000A7931"/>
    <w:rsid w:val="00150B3A"/>
    <w:rsid w:val="001713A7"/>
    <w:rsid w:val="001835D0"/>
    <w:rsid w:val="001C0ACF"/>
    <w:rsid w:val="001C5DEB"/>
    <w:rsid w:val="00235BB4"/>
    <w:rsid w:val="002F12DD"/>
    <w:rsid w:val="0035353D"/>
    <w:rsid w:val="0035667D"/>
    <w:rsid w:val="003A7DDE"/>
    <w:rsid w:val="00405558"/>
    <w:rsid w:val="00435DF6"/>
    <w:rsid w:val="004A00C9"/>
    <w:rsid w:val="004A0DC7"/>
    <w:rsid w:val="00532851"/>
    <w:rsid w:val="00551B3E"/>
    <w:rsid w:val="00573DE3"/>
    <w:rsid w:val="005D3EA1"/>
    <w:rsid w:val="005E6111"/>
    <w:rsid w:val="0060284C"/>
    <w:rsid w:val="006223EE"/>
    <w:rsid w:val="00635753"/>
    <w:rsid w:val="00635E0C"/>
    <w:rsid w:val="00644EBB"/>
    <w:rsid w:val="00645060"/>
    <w:rsid w:val="00682A18"/>
    <w:rsid w:val="006A3EF7"/>
    <w:rsid w:val="006F560E"/>
    <w:rsid w:val="007472B0"/>
    <w:rsid w:val="00755CD8"/>
    <w:rsid w:val="00763BC7"/>
    <w:rsid w:val="00773DBB"/>
    <w:rsid w:val="007C06BC"/>
    <w:rsid w:val="007E43F9"/>
    <w:rsid w:val="007E4C89"/>
    <w:rsid w:val="00816196"/>
    <w:rsid w:val="00832F3D"/>
    <w:rsid w:val="008542D0"/>
    <w:rsid w:val="008642D7"/>
    <w:rsid w:val="008B39BF"/>
    <w:rsid w:val="008F2EA0"/>
    <w:rsid w:val="00905999"/>
    <w:rsid w:val="00934420"/>
    <w:rsid w:val="009B0203"/>
    <w:rsid w:val="009F4DB7"/>
    <w:rsid w:val="00A02D96"/>
    <w:rsid w:val="00A1147F"/>
    <w:rsid w:val="00A11B93"/>
    <w:rsid w:val="00A31C69"/>
    <w:rsid w:val="00A330C9"/>
    <w:rsid w:val="00A50D68"/>
    <w:rsid w:val="00A57754"/>
    <w:rsid w:val="00A75D7A"/>
    <w:rsid w:val="00AC1CB4"/>
    <w:rsid w:val="00B02AF5"/>
    <w:rsid w:val="00B03B6C"/>
    <w:rsid w:val="00B31C9E"/>
    <w:rsid w:val="00B80761"/>
    <w:rsid w:val="00B932F0"/>
    <w:rsid w:val="00BA221F"/>
    <w:rsid w:val="00BB2FA3"/>
    <w:rsid w:val="00C46D89"/>
    <w:rsid w:val="00C52494"/>
    <w:rsid w:val="00C66F1B"/>
    <w:rsid w:val="00C763B7"/>
    <w:rsid w:val="00C8717D"/>
    <w:rsid w:val="00CA6030"/>
    <w:rsid w:val="00CC4AB4"/>
    <w:rsid w:val="00CE1CDC"/>
    <w:rsid w:val="00DA1B4D"/>
    <w:rsid w:val="00DD03A1"/>
    <w:rsid w:val="00DD1171"/>
    <w:rsid w:val="00DD71B7"/>
    <w:rsid w:val="00DE085E"/>
    <w:rsid w:val="00E57C7B"/>
    <w:rsid w:val="00EC63FC"/>
    <w:rsid w:val="00EF48EE"/>
    <w:rsid w:val="00F053BB"/>
    <w:rsid w:val="00F355CF"/>
    <w:rsid w:val="00F70C98"/>
    <w:rsid w:val="00F734DD"/>
    <w:rsid w:val="00FD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CFE93DB-5185-45F7-97A5-DCFC0DC4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330C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330C9"/>
    <w:rPr>
      <w:sz w:val="20"/>
      <w:szCs w:val="20"/>
    </w:rPr>
  </w:style>
  <w:style w:type="character" w:styleId="a5">
    <w:name w:val="footnote reference"/>
    <w:basedOn w:val="a0"/>
    <w:semiHidden/>
    <w:rsid w:val="00A330C9"/>
    <w:rPr>
      <w:vertAlign w:val="superscript"/>
    </w:rPr>
  </w:style>
  <w:style w:type="table" w:styleId="a6">
    <w:name w:val="Table Grid"/>
    <w:basedOn w:val="a1"/>
    <w:uiPriority w:val="39"/>
    <w:rsid w:val="00A33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93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932F0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"/>
    <w:rsid w:val="007E4C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7E4C89"/>
    <w:pPr>
      <w:widowControl w:val="0"/>
      <w:shd w:val="clear" w:color="auto" w:fill="FFFFFF"/>
      <w:spacing w:after="0" w:line="320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a">
    <w:name w:val="List Paragraph"/>
    <w:basedOn w:val="a"/>
    <w:uiPriority w:val="34"/>
    <w:qFormat/>
    <w:rsid w:val="00C524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8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4E2D7-BE3F-4875-AE73-90238F3ED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Адамян Юлия Рафаиловна</dc:creator>
  <cp:keywords/>
  <dc:description/>
  <cp:lastModifiedBy>Власова Елена Юрьевна</cp:lastModifiedBy>
  <cp:revision>66</cp:revision>
  <cp:lastPrinted>2018-06-07T06:28:00Z</cp:lastPrinted>
  <dcterms:created xsi:type="dcterms:W3CDTF">2017-11-30T11:18:00Z</dcterms:created>
  <dcterms:modified xsi:type="dcterms:W3CDTF">2019-08-12T11:03:00Z</dcterms:modified>
</cp:coreProperties>
</file>